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C72B7">
      <w:pPr>
        <w:jc w:val="center"/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32"/>
          <w:szCs w:val="32"/>
          <w:highlight w:val="yellow"/>
          <w:lang w:val="en-US" w:eastAsia="zh-CN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32"/>
          <w:szCs w:val="32"/>
          <w:highlight w:val="none"/>
          <w:lang w:val="en-US" w:eastAsia="zh-CN"/>
        </w:rPr>
        <w:t>中文简历参考模版（一面）</w:t>
      </w:r>
    </w:p>
    <w:p w14:paraId="03B2149B">
      <w:pPr>
        <w:rPr>
          <w:rStyle w:val="5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666666"/>
          <w:spacing w:val="0"/>
          <w:sz w:val="36"/>
          <w:szCs w:val="36"/>
          <w:lang w:val="en-US" w:eastAsia="zh-CN"/>
        </w:rPr>
      </w:pPr>
    </w:p>
    <w:p w14:paraId="0DA37696">
      <w:pPr>
        <w:rPr>
          <w:rStyle w:val="5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666666"/>
          <w:spacing w:val="0"/>
          <w:sz w:val="36"/>
          <w:szCs w:val="36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/>
          <w:bCs/>
          <w:i w:val="0"/>
          <w:iCs w:val="0"/>
          <w:caps w:val="0"/>
          <w:color w:val="666666"/>
          <w:spacing w:val="0"/>
          <w:sz w:val="36"/>
          <w:szCs w:val="36"/>
          <w:lang w:val="en-US" w:eastAsia="zh-CN"/>
        </w:rPr>
        <w:t>内容包括：</w:t>
      </w:r>
      <w:bookmarkStart w:id="0" w:name="_GoBack"/>
      <w:bookmarkEnd w:id="0"/>
    </w:p>
    <w:p w14:paraId="5F296126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——证件照</w:t>
      </w:r>
    </w:p>
    <w:p w14:paraId="5A4E35C8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——个人基本信息</w:t>
      </w:r>
    </w:p>
    <w:p w14:paraId="466EB494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——教育背景</w:t>
      </w:r>
    </w:p>
    <w:p w14:paraId="5A1F12EB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（时间段、本硕学校、专业、主修/核心课程、平均绩点）</w:t>
      </w:r>
    </w:p>
    <w:p w14:paraId="6487F01D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——研究经历/学术背景</w:t>
      </w:r>
    </w:p>
    <w:p w14:paraId="58EAAE7A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（时间段、研究范式，个人参与科研项目情况，参与收获，发现并解决了怎样的问题等）</w:t>
      </w:r>
    </w:p>
    <w:p w14:paraId="3542E012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——专业技能</w:t>
      </w:r>
    </w:p>
    <w:p w14:paraId="3322C802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（实验技能、研究方法、技术工具、语言能力等）</w:t>
      </w:r>
    </w:p>
    <w:p w14:paraId="15E80C08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——竞赛获奖与荣誉</w:t>
      </w:r>
    </w:p>
    <w:p w14:paraId="7AC85C8D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——个人陈述简述</w:t>
      </w:r>
    </w:p>
    <w:p w14:paraId="2BD6F51E">
      <w:pP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（攻博动机与目标，读博期间研究设想）</w:t>
      </w:r>
    </w:p>
    <w:p w14:paraId="7F21DC31">
      <w:pPr>
        <w:rPr>
          <w:rStyle w:val="5"/>
          <w:rFonts w:hint="default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Style w:val="5"/>
          <w:rFonts w:hint="eastAsia" w:ascii="方正仿宋_GB2312" w:hAnsi="方正仿宋_GB2312" w:eastAsia="方正仿宋_GB2312" w:cs="方正仿宋_GB2312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——学术服务与活动</w:t>
      </w:r>
    </w:p>
    <w:p w14:paraId="54A8938E">
      <w:pPr>
        <w:rPr>
          <w:rStyle w:val="5"/>
          <w:rFonts w:hint="eastAsia" w:ascii="白茶清欢手写体" w:hAnsi="白茶清欢手写体" w:eastAsia="白茶清欢手写体" w:cs="白茶清欢手写体"/>
          <w:b w:val="0"/>
          <w:bCs w:val="0"/>
          <w:i w:val="0"/>
          <w:iCs w:val="0"/>
          <w:caps w:val="0"/>
          <w:color w:val="666666"/>
          <w:spacing w:val="0"/>
          <w:sz w:val="40"/>
          <w:szCs w:val="40"/>
          <w:highlight w:val="yellow"/>
          <w:lang w:val="en-US" w:eastAsia="zh-CN"/>
        </w:rPr>
      </w:pPr>
    </w:p>
    <w:p w14:paraId="4DA9943F">
      <w:pPr>
        <w:rPr>
          <w:rStyle w:val="5"/>
          <w:rFonts w:hint="eastAsia" w:ascii="白茶清欢手写体" w:hAnsi="白茶清欢手写体" w:eastAsia="白茶清欢手写体" w:cs="白茶清欢手写体"/>
          <w:b w:val="0"/>
          <w:bCs w:val="0"/>
          <w:i w:val="0"/>
          <w:iCs w:val="0"/>
          <w:caps w:val="0"/>
          <w:color w:val="666666"/>
          <w:spacing w:val="0"/>
          <w:sz w:val="40"/>
          <w:szCs w:val="40"/>
          <w:highlight w:val="yellow"/>
          <w:lang w:val="en-US" w:eastAsia="zh-CN"/>
        </w:rPr>
      </w:pPr>
    </w:p>
    <w:p w14:paraId="43A37B65">
      <w:pPr>
        <w:rPr>
          <w:rStyle w:val="5"/>
          <w:rFonts w:hint="eastAsia" w:ascii="白茶清欢手写体" w:hAnsi="白茶清欢手写体" w:eastAsia="白茶清欢手写体" w:cs="白茶清欢手写体"/>
          <w:b w:val="0"/>
          <w:bCs w:val="0"/>
          <w:i w:val="0"/>
          <w:iCs w:val="0"/>
          <w:caps w:val="0"/>
          <w:color w:val="666666"/>
          <w:spacing w:val="0"/>
          <w:sz w:val="40"/>
          <w:szCs w:val="40"/>
          <w:highlight w:val="yellow"/>
          <w:lang w:val="en-US" w:eastAsia="zh-CN"/>
        </w:rPr>
      </w:pPr>
    </w:p>
    <w:p w14:paraId="76DD9AA2">
      <w:pPr>
        <w:rPr>
          <w:rStyle w:val="5"/>
          <w:rFonts w:hint="eastAsia" w:ascii="白茶清欢手写体" w:hAnsi="白茶清欢手写体" w:eastAsia="白茶清欢手写体" w:cs="白茶清欢手写体"/>
          <w:b w:val="0"/>
          <w:bCs w:val="0"/>
          <w:i w:val="0"/>
          <w:iCs w:val="0"/>
          <w:caps w:val="0"/>
          <w:color w:val="666666"/>
          <w:spacing w:val="0"/>
          <w:sz w:val="40"/>
          <w:szCs w:val="40"/>
          <w:highlight w:val="yellow"/>
          <w:lang w:val="en-US" w:eastAsia="zh-CN"/>
        </w:rPr>
      </w:pPr>
    </w:p>
    <w:p w14:paraId="1EE62987">
      <w:pPr>
        <w:jc w:val="center"/>
        <w:rPr>
          <w:rStyle w:val="5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32"/>
          <w:szCs w:val="32"/>
          <w:highlight w:val="none"/>
          <w:lang w:val="en-US" w:eastAsia="zh-CN"/>
        </w:rPr>
      </w:pPr>
      <w:r>
        <w:rPr>
          <w:rStyle w:val="5"/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666666"/>
          <w:spacing w:val="0"/>
          <w:sz w:val="32"/>
          <w:szCs w:val="32"/>
          <w:highlight w:val="none"/>
          <w:lang w:val="en-US" w:eastAsia="zh-CN"/>
        </w:rPr>
        <w:t>学术成果汇编（一面）</w:t>
      </w:r>
    </w:p>
    <w:p w14:paraId="4576FAB6">
      <w:pPr>
        <w:rPr>
          <w:rStyle w:val="5"/>
          <w:rFonts w:hint="default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  <w:t>一、研究领域</w:t>
      </w:r>
    </w:p>
    <w:p w14:paraId="003AC024">
      <w:pP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  <w:t>二</w:t>
      </w:r>
      <w:r>
        <w:rPr>
          <w:rStyle w:val="5"/>
          <w:rFonts w:hint="default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  <w:t>、</w:t>
      </w: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  <w:t>研究成果</w:t>
      </w:r>
    </w:p>
    <w:p w14:paraId="5C1CAA4C">
      <w:pPr>
        <w:rPr>
          <w:rStyle w:val="5"/>
          <w:rFonts w:hint="default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  <w:t>（一）</w:t>
      </w:r>
      <w:r>
        <w:rPr>
          <w:rStyle w:val="5"/>
          <w:rFonts w:hint="default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  <w:t>第一作者或通讯作者文章（共XX篇）</w:t>
      </w:r>
    </w:p>
    <w:p w14:paraId="42212E9E">
      <w:pP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</w:pP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(# Co-first author, * Corresponding author</w:t>
      </w:r>
      <w:r>
        <w:rPr>
          <w:rStyle w:val="5"/>
          <w:rFonts w:hint="eastAsia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需标注，</w:t>
      </w: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红色字体</w:t>
      </w:r>
      <w:r>
        <w:rPr>
          <w:rStyle w:val="5"/>
          <w:rFonts w:hint="default" w:ascii="Times New Roman" w:hAnsi="Times New Roman" w:eastAsia="方正仿宋_GB2312" w:cs="Times New Roman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加粗</w:t>
      </w: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个人姓名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)</w:t>
      </w:r>
    </w:p>
    <w:p w14:paraId="3B99D851">
      <w:pP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</w:pP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格式包含：</w:t>
      </w:r>
    </w:p>
    <w:p w14:paraId="307D6896">
      <w:pP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highlight w:val="none"/>
          <w:lang w:val="en-US" w:eastAsia="zh-CN"/>
        </w:rPr>
      </w:pP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作者、题名、期刊名称(写英文全名，每个单词首字母大写</w:t>
      </w:r>
      <w:r>
        <w:rPr>
          <w:rStyle w:val="5"/>
          <w:rFonts w:hint="eastAsia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，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斜体）、年份、状态（已发表/已接收）、JCR分区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highlight w:val="none"/>
          <w:lang w:val="en-US" w:eastAsia="zh-CN"/>
        </w:rPr>
        <w:t>（Web of Science,core collection 查证）、IF（申请年度能查到的）</w:t>
      </w:r>
    </w:p>
    <w:p w14:paraId="164232FD">
      <w:pPr>
        <w:numPr>
          <w:ilvl w:val="0"/>
          <w:numId w:val="0"/>
        </w:numPr>
        <w:rPr>
          <w:rStyle w:val="5"/>
          <w:rFonts w:hint="default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</w:pP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  <w:t>（二）参与</w:t>
      </w:r>
      <w:r>
        <w:rPr>
          <w:rStyle w:val="5"/>
          <w:rFonts w:hint="default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  <w:t>作者文章</w:t>
      </w: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666666"/>
          <w:spacing w:val="0"/>
          <w:sz w:val="32"/>
          <w:szCs w:val="32"/>
          <w:lang w:val="en-US" w:eastAsia="zh-CN"/>
        </w:rPr>
        <w:t>（非一作或通讯）</w:t>
      </w:r>
    </w:p>
    <w:p w14:paraId="612A932C">
      <w:pPr>
        <w:numPr>
          <w:ilvl w:val="0"/>
          <w:numId w:val="0"/>
        </w:numP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</w:pP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格式同上</w:t>
      </w:r>
      <w:r>
        <w:rPr>
          <w:rStyle w:val="5"/>
          <w:rFonts w:hint="eastAsia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，</w:t>
      </w: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红色字体</w:t>
      </w:r>
      <w:r>
        <w:rPr>
          <w:rStyle w:val="5"/>
          <w:rFonts w:hint="default" w:ascii="Times New Roman" w:hAnsi="Times New Roman" w:eastAsia="方正仿宋_GB2312" w:cs="Times New Roman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加粗</w:t>
      </w:r>
      <w:r>
        <w:rPr>
          <w:rStyle w:val="5"/>
          <w:rFonts w:hint="eastAsia" w:ascii="Times New Roman" w:hAnsi="Times New Roman" w:eastAsia="方正仿宋_GB2312" w:cs="Times New Roman"/>
          <w:b/>
          <w:bCs/>
          <w:i w:val="0"/>
          <w:iCs w:val="0"/>
          <w:caps w:val="0"/>
          <w:color w:val="FF0000"/>
          <w:spacing w:val="0"/>
          <w:sz w:val="28"/>
          <w:szCs w:val="28"/>
          <w:lang w:val="en-US" w:eastAsia="zh-CN"/>
        </w:rPr>
        <w:t>个人姓名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。</w:t>
      </w:r>
    </w:p>
    <w:p w14:paraId="07564F87">
      <w:pP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</w:pP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注：只填写已发表、已接收成果，无须填写投递中</w:t>
      </w:r>
      <w:r>
        <w:rPr>
          <w:rStyle w:val="5"/>
          <w:rFonts w:hint="eastAsia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或原则性接收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成果。</w:t>
      </w:r>
    </w:p>
    <w:p w14:paraId="24D6A417">
      <w:pP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</w:pP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已发表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olor w:val="666666"/>
          <w:spacing w:val="0"/>
          <w:sz w:val="28"/>
          <w:szCs w:val="28"/>
          <w:lang w:val="en-US" w:eastAsia="zh-CN"/>
        </w:rPr>
        <w:t>published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含online、print</w:t>
      </w:r>
      <w:r>
        <w:rPr>
          <w:rStyle w:val="5"/>
          <w:rFonts w:hint="eastAsia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，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已接收含accepted、in press、pre-accepted</w:t>
      </w:r>
      <w:r>
        <w:rPr>
          <w:rStyle w:val="5"/>
          <w:rFonts w:hint="eastAsia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，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原则性接收文章，可在PPT体现。</w:t>
      </w:r>
    </w:p>
    <w:p w14:paraId="1944DE46"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1" w:after="0" w:afterAutospacing="1" w:line="240" w:lineRule="atLeast"/>
        <w:jc w:val="both"/>
        <w:rPr>
          <w:rStyle w:val="5"/>
          <w:rFonts w:hint="eastAsia" w:ascii="白茶清欢手写体" w:hAnsi="白茶清欢手写体" w:eastAsia="白茶清欢手写体" w:cs="白茶清欢手写体"/>
          <w:b w:val="0"/>
          <w:bCs w:val="0"/>
          <w:i w:val="0"/>
          <w:iCs w:val="0"/>
          <w:caps w:val="0"/>
          <w:color w:val="666666"/>
          <w:spacing w:val="0"/>
          <w:sz w:val="40"/>
          <w:szCs w:val="40"/>
          <w:lang w:val="en-US" w:eastAsia="zh-CN"/>
        </w:rPr>
      </w:pPr>
      <w:r>
        <w:rPr>
          <w:rFonts w:hint="eastAsia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28"/>
          <w:szCs w:val="28"/>
        </w:rPr>
        <w:t>Zhou Z#, </w:t>
      </w:r>
      <w:r>
        <w:rPr>
          <w:rFonts w:hint="default" w:ascii="Times New Roman" w:hAnsi="Times New Roman" w:eastAsia="方正仿宋_GB2312" w:cs="Times New Roman"/>
          <w:b/>
          <w:bCs/>
          <w:i w:val="0"/>
          <w:iCs w:val="0"/>
          <w:caps w:val="0"/>
          <w:color w:val="FF0000"/>
          <w:spacing w:val="0"/>
          <w:sz w:val="28"/>
          <w:szCs w:val="28"/>
          <w:u w:val="none"/>
        </w:rPr>
        <w:t>Liu XM#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28"/>
          <w:szCs w:val="28"/>
        </w:rPr>
        <w:t>, Chen SP, Zhang ZJ, Liu YM, Montardy Q, Tang YQ, Wei PF, Liu N, Li L, Song R, Lai J, He XB, Chen C, Bi GQ, Feng GP, Xu FQ* &amp; Wang LP*. A VTA GABA neural circuit mediates a visually evoked innate defensive responses. </w:t>
      </w:r>
      <w:r>
        <w:rPr>
          <w:rFonts w:hint="default" w:ascii="Times New Roman" w:hAnsi="Times New Roman" w:eastAsia="方正仿宋_GB2312" w:cs="Times New Roman"/>
          <w:b/>
          <w:bCs/>
          <w:i/>
          <w:iCs/>
          <w:caps w:val="0"/>
          <w:color w:val="333333"/>
          <w:spacing w:val="0"/>
          <w:sz w:val="28"/>
          <w:szCs w:val="28"/>
        </w:rPr>
        <w:t>Neuron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28"/>
          <w:szCs w:val="28"/>
        </w:rPr>
        <w:t> (2019)</w:t>
      </w:r>
      <w:r>
        <w:rPr>
          <w:rFonts w:hint="eastAsia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28"/>
          <w:szCs w:val="28"/>
        </w:rPr>
        <w:t>103(3):473-488.e6</w:t>
      </w:r>
      <w:r>
        <w:rPr>
          <w:rFonts w:hint="eastAsia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.（已发表，</w:t>
      </w:r>
      <w:r>
        <w:rPr>
          <w:rStyle w:val="5"/>
          <w:rFonts w:hint="default" w:ascii="Times New Roman" w:hAnsi="Times New Roman" w:eastAsia="方正仿宋_GB2312" w:cs="Times New Roman"/>
          <w:b w:val="0"/>
          <w:bCs w:val="0"/>
          <w:i w:val="0"/>
          <w:iCs w:val="0"/>
          <w:caps w:val="0"/>
          <w:color w:val="666666"/>
          <w:spacing w:val="0"/>
          <w:sz w:val="28"/>
          <w:szCs w:val="28"/>
          <w:lang w:val="en-US" w:eastAsia="zh-CN"/>
        </w:rPr>
        <w:t>JCR Q1, IF=19.4</w:t>
      </w:r>
      <w:r>
        <w:rPr>
          <w:rFonts w:hint="eastAsia" w:ascii="Times New Roman" w:hAnsi="Times New Roman" w:eastAsia="方正仿宋_GB2312" w:cs="Times New Roman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938CAB2E-9AC8-4EA6-A6C9-41E63C9C067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8549B88F-8423-400D-BD9B-4F45F757CE2C}"/>
  </w:font>
  <w:font w:name="白茶清欢手写体">
    <w:panose1 w:val="02010600010101010101"/>
    <w:charset w:val="86"/>
    <w:family w:val="auto"/>
    <w:pitch w:val="default"/>
    <w:sig w:usb0="00000001" w:usb1="08010410" w:usb2="00000012" w:usb3="00000000" w:csb0="00140001" w:csb1="00000000"/>
    <w:embedRegular r:id="rId3" w:fontKey="{15899C54-0A44-44D3-8076-C1E5B02EB21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13CFA"/>
    <w:rsid w:val="10767D83"/>
    <w:rsid w:val="1B9136B5"/>
    <w:rsid w:val="24207204"/>
    <w:rsid w:val="2C1012CB"/>
    <w:rsid w:val="43A25E42"/>
    <w:rsid w:val="47765215"/>
    <w:rsid w:val="513B3132"/>
    <w:rsid w:val="67D417F3"/>
    <w:rsid w:val="7238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478</Words>
  <Characters>752</Characters>
  <Lines>0</Lines>
  <Paragraphs>0</Paragraphs>
  <TotalTime>19</TotalTime>
  <ScaleCrop>false</ScaleCrop>
  <LinksUpToDate>false</LinksUpToDate>
  <CharactersWithSpaces>814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2025-01-17T03:52:00Z</dcterms:created>
  <dc:creator>xinyang</dc:creator>
  <cp:lastModifiedBy>阳歆</cp:lastModifiedBy>
  <dcterms:modified xsi:type="dcterms:W3CDTF">2025-02-19T07:46:12Z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eyJoZGlkIjoiOGQzMGE5YTE3ZGJiMjJkNDEwZTFmZjIzODNlZjEyM2UiLCJ1c2VySWQiOiI1ODU4MzA5NDAifQ==</vt:lpwstr>
  </property>
  <property fmtid="{D5CDD505-2E9C-101B-9397-08002B2CF9AE}" pid="4" name="ICV">
    <vt:lpwstr>2613122E97A34175A58B1FFB450C36EA_12</vt:lpwstr>
  </property>
</Properties>
</file>